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A63" w:rsidRDefault="00386A63" w:rsidP="00386A63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Subtes </w:t>
      </w:r>
    </w:p>
    <w:p w:rsidR="00386A63" w:rsidRDefault="00386A63" w:rsidP="00386A63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SBASE avanza con la incorporación de cámaras de seguridad en el subte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Gracias a una moderna red de fibra óptica, ya hay más de 370 dispositivos de monitoreo que funcionan las 24 horas. En total, se instalarán 1.400 cámaras para ofrecer mayor seguridad. 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12 de noviembre de 2015).- En el marco del Plan de Seguridad, Subterráneos de Buenos Aires (SBASE) ya incorporó más de 370 cámaras que monitorean puntos estratégicos de la red las 24 horas, y son supervisadas en tiempo real desde el centro de monitoreo.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través de este sistema, que cuenta con un moderno software en materia de </w:t>
      </w:r>
      <w:proofErr w:type="spellStart"/>
      <w:r>
        <w:rPr>
          <w:rFonts w:ascii="Verdana" w:hAnsi="Verdana"/>
          <w:sz w:val="20"/>
          <w:szCs w:val="20"/>
        </w:rPr>
        <w:t>videovigilancia</w:t>
      </w:r>
      <w:proofErr w:type="spellEnd"/>
      <w:r>
        <w:rPr>
          <w:rFonts w:ascii="Verdana" w:hAnsi="Verdana"/>
          <w:sz w:val="20"/>
          <w:szCs w:val="20"/>
        </w:rPr>
        <w:t xml:space="preserve">, se apunta a reforzar la seguridad de usuarios y trabajadores, y dar una respuesta rápida y efectiva ante algún inconveniente.   </w:t>
      </w:r>
    </w:p>
    <w:p w:rsidR="00386A63" w:rsidRDefault="00386A63" w:rsidP="00386A63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Para eso, se avanza en el tenido de una moderna red inalámbrica </w:t>
      </w:r>
      <w:proofErr w:type="spellStart"/>
      <w:r>
        <w:rPr>
          <w:rFonts w:ascii="Verdana" w:hAnsi="Verdana"/>
          <w:i/>
          <w:iCs/>
          <w:sz w:val="20"/>
          <w:szCs w:val="20"/>
        </w:rPr>
        <w:t>world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iCs/>
          <w:sz w:val="20"/>
          <w:szCs w:val="20"/>
        </w:rPr>
        <w:t>class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que ya se instaló en las líneas A, B, D, E y H, y que posibilita la oferta de una amplia gama de servicios. Próximamente, esta fibra óptica se extenderá a toda la red y permitirá sumar más de mil dispositivos, para alcanzar un total de 1.400 cámaras de seguridad.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Al respecto, el Presidente de SBASE, Ing. Juan Pablo Piccardo, afirmó: “Fortalecer la seguridad es mejorar la calidad del servicio. Por eso lo estamos haciendo de la mano de las nuevas tecnologías, incorporando cámaras para detectar cualquier inconveniente y dar solución de forma rápida y efectiva”.  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ese sentido, los dispositivos, actualmente instalados en boleterías, línea de molinetes, cocheras y talleres, registran la actividad de forma ininterrumpida y permiten alertar a los efectivos de la Policía Metropolitana presentes en las estaciones.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Las imágenes son supervisadas desde la Central de Monitoreo Independencia (CMI), ubicada en el pasillo de combinación entre las Líneas C y E, por personal especialmente capacitado para la tarea que, en caso de detectar algún suceso, avisa al personal de seguridad de la red para que intervenga rápidamente.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Además, se construirán otras dos centrales de monitoreo –</w:t>
      </w:r>
      <w:proofErr w:type="spellStart"/>
      <w:r>
        <w:rPr>
          <w:rFonts w:ascii="Verdana" w:hAnsi="Verdana"/>
          <w:sz w:val="20"/>
          <w:szCs w:val="20"/>
        </w:rPr>
        <w:t>Chacarita</w:t>
      </w:r>
      <w:proofErr w:type="spellEnd"/>
      <w:r>
        <w:rPr>
          <w:rFonts w:ascii="Verdana" w:hAnsi="Verdana"/>
          <w:sz w:val="20"/>
          <w:szCs w:val="20"/>
        </w:rPr>
        <w:t xml:space="preserve"> y Polvorín-, y se instalarán pantallas en las estaciones más concurridas, como 9 de Julio, Constitución, Retiro, Diagonal Norte y Carlos Pellegrini, donde los usuarios podrán acceder a las imágenes tomadas por los dispositivos de monitoreo locales 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Esta iniciativa refuerza la tarea de más de 500 efectivos de la Policía Metropolitana que circulan por andenes y formaciones. Asimismo, se blindaron 20 boleterías y se trabaja en el blindaje de otras 21, y funcionan dos centros de atención y orientación al usuario en las estaciones </w:t>
      </w:r>
      <w:proofErr w:type="spellStart"/>
      <w:r>
        <w:rPr>
          <w:rFonts w:ascii="Verdana" w:hAnsi="Verdana"/>
          <w:sz w:val="20"/>
          <w:szCs w:val="20"/>
        </w:rPr>
        <w:t>Boedo</w:t>
      </w:r>
      <w:proofErr w:type="spellEnd"/>
      <w:r>
        <w:rPr>
          <w:rFonts w:ascii="Verdana" w:hAnsi="Verdana"/>
          <w:sz w:val="20"/>
          <w:szCs w:val="20"/>
        </w:rPr>
        <w:t xml:space="preserve"> de la Línea E y Tronador de la B, donde los pasajeros pueden realizar denuncias de diversos delitos.</w:t>
      </w:r>
    </w:p>
    <w:p w:rsidR="00386A63" w:rsidRDefault="00386A63" w:rsidP="00386A63">
      <w:pPr>
        <w:spacing w:after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en la estación Carlos Pellegrini de la Línea B, se encuentra una Unidad de Orientación y Denuncia dependiente del Ministerio Público Fiscal, que recibe denuncias vinculadas a delitos, contravenciones y faltas, y cuenta con un fiscal de turno las 24 </w:t>
      </w:r>
      <w:r w:rsidR="00302E3B">
        <w:rPr>
          <w:rFonts w:ascii="Verdana" w:hAnsi="Verdana"/>
          <w:sz w:val="20"/>
          <w:szCs w:val="20"/>
        </w:rPr>
        <w:lastRenderedPageBreak/>
        <w:t xml:space="preserve">horas. Asimismo, </w:t>
      </w:r>
      <w:r>
        <w:rPr>
          <w:rFonts w:ascii="Verdana" w:hAnsi="Verdana"/>
          <w:sz w:val="20"/>
          <w:szCs w:val="20"/>
        </w:rPr>
        <w:t xml:space="preserve">en Miserere se inauguró </w:t>
      </w:r>
      <w:r>
        <w:rPr>
          <w:rFonts w:ascii="Verdana" w:eastAsia="Times New Roman" w:hAnsi="Verdana"/>
          <w:sz w:val="20"/>
          <w:szCs w:val="20"/>
        </w:rPr>
        <w:t xml:space="preserve">un Centro Integral de Atención al Ciudadano (CIAC), junto a la Defensoría del Pueblo de la Ciudad y el Ministerio Público Fiscal. </w:t>
      </w:r>
    </w:p>
    <w:p w:rsidR="00F138FA" w:rsidRPr="00386A63" w:rsidRDefault="00F138FA" w:rsidP="00386A63"/>
    <w:sectPr w:rsidR="00F138FA" w:rsidRPr="00386A63" w:rsidSect="00453DF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F3C" w:rsidRDefault="00DD6F3C" w:rsidP="00C41093">
      <w:r>
        <w:separator/>
      </w:r>
    </w:p>
  </w:endnote>
  <w:endnote w:type="continuationSeparator" w:id="0">
    <w:p w:rsidR="00DD6F3C" w:rsidRDefault="00DD6F3C" w:rsidP="00C41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F3C" w:rsidRDefault="00DD6F3C" w:rsidP="00C41093">
      <w:r>
        <w:separator/>
      </w:r>
    </w:p>
  </w:footnote>
  <w:footnote w:type="continuationSeparator" w:id="0">
    <w:p w:rsidR="00DD6F3C" w:rsidRDefault="00DD6F3C" w:rsidP="00C41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93" w:rsidRDefault="00C41093">
    <w:pPr>
      <w:pStyle w:val="Encabezado"/>
    </w:pPr>
    <w:r w:rsidRPr="00C41093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5018405</wp:posOffset>
          </wp:positionH>
          <wp:positionV relativeFrom="paragraph">
            <wp:posOffset>-190500</wp:posOffset>
          </wp:positionV>
          <wp:extent cx="819785" cy="832485"/>
          <wp:effectExtent l="19050" t="0" r="0" b="0"/>
          <wp:wrapTight wrapText="bothSides">
            <wp:wrapPolygon edited="0">
              <wp:start x="-502" y="0"/>
              <wp:lineTo x="-502" y="21254"/>
              <wp:lineTo x="21583" y="21254"/>
              <wp:lineTo x="21583" y="0"/>
              <wp:lineTo x="-502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19785" cy="832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011F"/>
    <w:multiLevelType w:val="hybridMultilevel"/>
    <w:tmpl w:val="22DEF728"/>
    <w:lvl w:ilvl="0" w:tplc="E952800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F3045"/>
    <w:multiLevelType w:val="hybridMultilevel"/>
    <w:tmpl w:val="0D6665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747959"/>
    <w:multiLevelType w:val="hybridMultilevel"/>
    <w:tmpl w:val="4CEC50D2"/>
    <w:lvl w:ilvl="0" w:tplc="00028AA4">
      <w:start w:val="1"/>
      <w:numFmt w:val="lowerRoman"/>
      <w:lvlText w:val="(%1)"/>
      <w:lvlJc w:val="left"/>
      <w:pPr>
        <w:ind w:left="1080" w:hanging="720"/>
      </w:pPr>
    </w:lvl>
    <w:lvl w:ilvl="1" w:tplc="2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000E9B"/>
    <w:multiLevelType w:val="hybridMultilevel"/>
    <w:tmpl w:val="299468A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AD3"/>
    <w:rsid w:val="00044361"/>
    <w:rsid w:val="001E2C9B"/>
    <w:rsid w:val="00302E3B"/>
    <w:rsid w:val="00386A63"/>
    <w:rsid w:val="00453BD1"/>
    <w:rsid w:val="00453DF4"/>
    <w:rsid w:val="00456AD3"/>
    <w:rsid w:val="005E1E50"/>
    <w:rsid w:val="00610322"/>
    <w:rsid w:val="006A3762"/>
    <w:rsid w:val="006F4928"/>
    <w:rsid w:val="007668A4"/>
    <w:rsid w:val="00786CA0"/>
    <w:rsid w:val="007C0321"/>
    <w:rsid w:val="007E3550"/>
    <w:rsid w:val="007F077C"/>
    <w:rsid w:val="008A5F66"/>
    <w:rsid w:val="00B15D70"/>
    <w:rsid w:val="00B67D54"/>
    <w:rsid w:val="00BF50FB"/>
    <w:rsid w:val="00C41093"/>
    <w:rsid w:val="00D112B4"/>
    <w:rsid w:val="00DC051E"/>
    <w:rsid w:val="00DD6F3C"/>
    <w:rsid w:val="00F138FA"/>
    <w:rsid w:val="00F4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AD3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56AD3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F138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8A5F66"/>
  </w:style>
  <w:style w:type="character" w:styleId="Textoennegrita">
    <w:name w:val="Strong"/>
    <w:basedOn w:val="Fuentedeprrafopredeter"/>
    <w:uiPriority w:val="22"/>
    <w:qFormat/>
    <w:rsid w:val="008A5F66"/>
    <w:rPr>
      <w:b/>
      <w:bCs/>
    </w:rPr>
  </w:style>
  <w:style w:type="paragraph" w:styleId="Encabezado">
    <w:name w:val="header"/>
    <w:basedOn w:val="Normal"/>
    <w:link w:val="EncabezadoCar"/>
    <w:uiPriority w:val="99"/>
    <w:semiHidden/>
    <w:unhideWhenUsed/>
    <w:rsid w:val="00C4109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41093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C4109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41093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10</cp:revision>
  <cp:lastPrinted>2015-06-08T13:00:00Z</cp:lastPrinted>
  <dcterms:created xsi:type="dcterms:W3CDTF">2015-06-08T12:58:00Z</dcterms:created>
  <dcterms:modified xsi:type="dcterms:W3CDTF">2015-11-12T19:54:00Z</dcterms:modified>
</cp:coreProperties>
</file>